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D" w:rsidRPr="005343CC" w:rsidRDefault="006D042D" w:rsidP="00906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CC">
        <w:rPr>
          <w:rFonts w:ascii="Times New Roman" w:hAnsi="Times New Roman" w:cs="Times New Roman"/>
          <w:b/>
          <w:sz w:val="24"/>
          <w:szCs w:val="24"/>
        </w:rPr>
        <w:t>Coordenadoria dos Cursos de Letras Línguas Estrangeiras e Secretariado Executivo</w:t>
      </w:r>
    </w:p>
    <w:p w:rsidR="00EA4CFC" w:rsidRPr="005343CC" w:rsidRDefault="00AC0008" w:rsidP="00906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CC">
        <w:rPr>
          <w:rFonts w:ascii="Times New Roman" w:hAnsi="Times New Roman" w:cs="Times New Roman"/>
          <w:b/>
          <w:sz w:val="24"/>
          <w:szCs w:val="24"/>
        </w:rPr>
        <w:t>DISCIPLINAS OPTATIVAS 2019.1</w:t>
      </w:r>
    </w:p>
    <w:p w:rsidR="00C30204" w:rsidRPr="005343CC" w:rsidRDefault="00C30204" w:rsidP="00906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ombreamentoMdio2-nfase5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5946"/>
        <w:gridCol w:w="5569"/>
        <w:gridCol w:w="1318"/>
        <w:gridCol w:w="2250"/>
      </w:tblGrid>
      <w:tr w:rsidR="00055E2C" w:rsidRPr="005343CC" w:rsidTr="009D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55E2C" w:rsidRPr="005343CC" w:rsidRDefault="00055E2C" w:rsidP="00055E2C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4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DISCIPLINAS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5343CC" w:rsidRDefault="00055E2C" w:rsidP="00055E2C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4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EMENTAS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5343CC" w:rsidRDefault="00055E2C" w:rsidP="00055E2C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4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PRÉ-REQUISITOS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5343CC" w:rsidRDefault="00055E2C" w:rsidP="00055E2C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4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HORÁRIOS/DOCENTES</w:t>
            </w:r>
          </w:p>
        </w:tc>
      </w:tr>
      <w:tr w:rsidR="00520BAD" w:rsidRPr="005343CC" w:rsidTr="009D2629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DD9C3" w:themeFill="background2" w:themeFillShade="E6"/>
            <w:noWrap/>
          </w:tcPr>
          <w:p w:rsidR="00055E2C" w:rsidRPr="005343CC" w:rsidRDefault="00055E2C" w:rsidP="009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520BAD" w:rsidRPr="005343CC" w:rsidRDefault="00520BAD" w:rsidP="009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Troco Comum (disciplinas ministradas em língua portuguesa)</w:t>
            </w:r>
          </w:p>
          <w:p w:rsidR="00055E2C" w:rsidRPr="005343CC" w:rsidRDefault="00055E2C" w:rsidP="009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55E2C" w:rsidRPr="005343CC" w:rsidTr="009D2629">
        <w:tc>
          <w:tcPr>
            <w:tcW w:w="1971" w:type="pct"/>
            <w:noWrap/>
          </w:tcPr>
          <w:p w:rsidR="00055E2C" w:rsidRPr="005343CC" w:rsidRDefault="005343CC" w:rsidP="00534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LLE</w:t>
            </w:r>
            <w:r w:rsidR="00055E2C"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7409 Tópico Especial em Língua - Psicolinguística do Bilinguismo (72h/a)</w:t>
            </w:r>
          </w:p>
        </w:tc>
        <w:tc>
          <w:tcPr>
            <w:tcW w:w="184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Estudo dos processos cognitivos 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neurocognitivos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associados à aprendizagem e ao processamento de duas ou mais línguas.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Contribuições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psicolinguística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o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ensino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línguas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LLE 7051 </w:t>
            </w:r>
            <w:proofErr w:type="spellStart"/>
            <w:r w:rsidRPr="005343C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Estudos</w:t>
            </w:r>
            <w:proofErr w:type="spellEnd"/>
            <w:r w:rsidRPr="005343C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43C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Linguísticos</w:t>
            </w:r>
            <w:proofErr w:type="spellEnd"/>
            <w:r w:rsidRPr="005343C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I</w:t>
            </w:r>
          </w:p>
        </w:tc>
        <w:tc>
          <w:tcPr>
            <w:tcW w:w="74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 xml:space="preserve">3ª. 16:20 </w:t>
            </w:r>
            <w:r w:rsidR="003D0141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 xml:space="preserve">(2) </w:t>
            </w:r>
            <w:r w:rsidRPr="005343CC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>e 6ª. 14:20</w:t>
            </w:r>
            <w:r w:rsidR="003D0141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 xml:space="preserve"> (2)</w:t>
            </w:r>
          </w:p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</w:pPr>
            <w:proofErr w:type="spellStart"/>
            <w:r w:rsidRPr="005343CC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>M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ailce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Borges Mota</w:t>
            </w:r>
          </w:p>
        </w:tc>
      </w:tr>
      <w:tr w:rsidR="00055E2C" w:rsidRPr="005343CC" w:rsidTr="009D2629">
        <w:tc>
          <w:tcPr>
            <w:tcW w:w="1971" w:type="pct"/>
            <w:noWrap/>
          </w:tcPr>
          <w:p w:rsidR="00055E2C" w:rsidRPr="005343CC" w:rsidRDefault="00055E2C" w:rsidP="005343C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LLE7015 - </w:t>
            </w:r>
            <w:r w:rsidR="006D57B4"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Literatura e Cinema </w:t>
            </w: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– B</w:t>
            </w:r>
          </w:p>
          <w:p w:rsidR="00055E2C" w:rsidRPr="005343CC" w:rsidRDefault="00055E2C" w:rsidP="00534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84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Análise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discussão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de narrativas da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tradição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mundial transpostas para a modalidade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cinematográfica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Comparação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e processos técnicos de transferências de linguagens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literárias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para o cinema. Composição de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loglines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, argumentos roteiros literários e roteiros técnicos elaborados com vistas a produções de longas e curtas de gêneros variados, incluindo Animação. As aulas serão ministradas em português e se destinam a estudantes de todos os cursos do DLLE.</w:t>
            </w:r>
          </w:p>
        </w:tc>
        <w:tc>
          <w:tcPr>
            <w:tcW w:w="437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6" w:type="pct"/>
          </w:tcPr>
          <w:p w:rsidR="00055E2C" w:rsidRPr="005343CC" w:rsidRDefault="00055E2C" w:rsidP="005343C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4a feira – 8:20 (4) </w:t>
            </w:r>
          </w:p>
          <w:p w:rsidR="00055E2C" w:rsidRPr="005343CC" w:rsidRDefault="00055E2C" w:rsidP="005343C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055E2C" w:rsidRPr="005343CC" w:rsidRDefault="00055E2C" w:rsidP="005343C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Ronaldo Lima</w:t>
            </w:r>
          </w:p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55E2C" w:rsidRPr="005343CC" w:rsidTr="009D2629">
        <w:tc>
          <w:tcPr>
            <w:tcW w:w="1971" w:type="pct"/>
            <w:noWrap/>
          </w:tcPr>
          <w:p w:rsidR="00055E2C" w:rsidRPr="005343CC" w:rsidRDefault="00055E2C" w:rsidP="00534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LLE</w:t>
            </w:r>
            <w:r w:rsidR="006D57B4" w:rsidRPr="005343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7</w:t>
            </w:r>
            <w:r w:rsidRPr="005343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 xml:space="preserve">079 – Teoria e Crítica Literária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84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Panorama das principais Teorias Literárias do Século XX até hoje. Estudo de textos críticos representativos das principais Teorias Literárias e Escolas Críticas do Século XX.</w:t>
            </w:r>
          </w:p>
        </w:tc>
        <w:tc>
          <w:tcPr>
            <w:tcW w:w="437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4a. 14:20 (4)</w:t>
            </w:r>
          </w:p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66531">
              <w:rPr>
                <w:rFonts w:ascii="Times New Roman" w:hAnsi="Times New Roman"/>
                <w:sz w:val="24"/>
                <w:szCs w:val="24"/>
                <w:lang w:val="pt-BR"/>
              </w:rPr>
              <w:t>Liliana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Reales</w:t>
            </w:r>
            <w:proofErr w:type="spellEnd"/>
          </w:p>
        </w:tc>
      </w:tr>
      <w:tr w:rsidR="00E712FF" w:rsidRPr="005343CC" w:rsidTr="009D2629">
        <w:tc>
          <w:tcPr>
            <w:tcW w:w="1971" w:type="pct"/>
            <w:tcBorders>
              <w:bottom w:val="double" w:sz="6" w:space="0" w:color="auto"/>
            </w:tcBorders>
            <w:noWrap/>
          </w:tcPr>
          <w:p w:rsidR="00E712FF" w:rsidRPr="005343CC" w:rsidRDefault="00E712FF" w:rsidP="00817E27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</w:pPr>
            <w:r w:rsidRPr="005343CC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pt-BR"/>
              </w:rPr>
              <w:t xml:space="preserve">LLE7015 - Literatura e Cinema-B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846" w:type="pct"/>
            <w:tcBorders>
              <w:bottom w:val="double" w:sz="6" w:space="0" w:color="auto"/>
            </w:tcBorders>
          </w:tcPr>
          <w:p w:rsidR="00E712FF" w:rsidRPr="005343CC" w:rsidRDefault="00E712FF" w:rsidP="00817E27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Análise, reflexão e discussão de textos e excertos literários, sequências cinematográficas e filmes baseados em obras narrativas da tradição mundial. Comparação entre linguagens literária e cinematográfica.</w:t>
            </w:r>
          </w:p>
        </w:tc>
        <w:tc>
          <w:tcPr>
            <w:tcW w:w="437" w:type="pct"/>
            <w:tcBorders>
              <w:bottom w:val="double" w:sz="6" w:space="0" w:color="auto"/>
            </w:tcBorders>
          </w:tcPr>
          <w:p w:rsidR="00E712FF" w:rsidRPr="005343CC" w:rsidRDefault="00E712FF" w:rsidP="00817E27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6" w:type="pct"/>
            <w:tcBorders>
              <w:bottom w:val="double" w:sz="6" w:space="0" w:color="auto"/>
            </w:tcBorders>
          </w:tcPr>
          <w:p w:rsidR="00E712FF" w:rsidRPr="005343CC" w:rsidRDefault="00E712FF" w:rsidP="00817E27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2a. 14h20 (4)</w:t>
            </w:r>
          </w:p>
          <w:p w:rsidR="00E712FF" w:rsidRPr="005343CC" w:rsidRDefault="00E712FF" w:rsidP="00817E27">
            <w:pPr>
              <w:pStyle w:val="DecimalAligned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André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Fiorussi</w:t>
            </w:r>
            <w:proofErr w:type="spellEnd"/>
          </w:p>
        </w:tc>
      </w:tr>
      <w:tr w:rsidR="00E308E0" w:rsidRPr="009523A2" w:rsidTr="009D2629">
        <w:tc>
          <w:tcPr>
            <w:tcW w:w="1971" w:type="pct"/>
            <w:tcBorders>
              <w:bottom w:val="double" w:sz="6" w:space="0" w:color="auto"/>
            </w:tcBorders>
            <w:noWrap/>
          </w:tcPr>
          <w:p w:rsidR="00E308E0" w:rsidRPr="009523A2" w:rsidRDefault="00E308E0" w:rsidP="00E308E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23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LLE7278 – Típico especial em Literatura Hispânica I </w:t>
            </w:r>
            <w:r w:rsidRPr="009523A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846" w:type="pct"/>
            <w:tcBorders>
              <w:bottom w:val="double" w:sz="6" w:space="0" w:color="auto"/>
            </w:tcBorders>
          </w:tcPr>
          <w:p w:rsidR="00E308E0" w:rsidRPr="009523A2" w:rsidRDefault="00E308E0" w:rsidP="00E308E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523A2">
              <w:rPr>
                <w:rFonts w:ascii="Times New Roman" w:hAnsi="Times New Roman"/>
                <w:sz w:val="24"/>
                <w:szCs w:val="24"/>
                <w:lang w:val="pt-BR"/>
              </w:rPr>
              <w:t>A definir</w:t>
            </w:r>
          </w:p>
        </w:tc>
        <w:tc>
          <w:tcPr>
            <w:tcW w:w="437" w:type="pct"/>
            <w:tcBorders>
              <w:bottom w:val="double" w:sz="6" w:space="0" w:color="auto"/>
            </w:tcBorders>
          </w:tcPr>
          <w:p w:rsidR="00E308E0" w:rsidRPr="009523A2" w:rsidRDefault="00E308E0" w:rsidP="00E308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746" w:type="pct"/>
            <w:tcBorders>
              <w:bottom w:val="double" w:sz="6" w:space="0" w:color="auto"/>
            </w:tcBorders>
          </w:tcPr>
          <w:p w:rsidR="00E308E0" w:rsidRPr="009523A2" w:rsidRDefault="00E308E0" w:rsidP="00E308E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523A2">
              <w:rPr>
                <w:rFonts w:ascii="Times New Roman" w:hAnsi="Times New Roman"/>
                <w:sz w:val="24"/>
                <w:szCs w:val="24"/>
                <w:lang w:val="pt-BR"/>
              </w:rPr>
              <w:t>3ª. 10h10 (2) / 5ª. 10h10 (2) -  A contratar</w:t>
            </w:r>
          </w:p>
        </w:tc>
      </w:tr>
      <w:tr w:rsidR="009D2629" w:rsidRPr="005343CC" w:rsidTr="009D2629">
        <w:tc>
          <w:tcPr>
            <w:tcW w:w="1971" w:type="pct"/>
            <w:noWrap/>
          </w:tcPr>
          <w:p w:rsidR="009D2629" w:rsidRPr="005343CC" w:rsidRDefault="009D2629" w:rsidP="00EA64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 xml:space="preserve">LLE7079 – Teoria e Crítica Literária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846" w:type="pct"/>
          </w:tcPr>
          <w:p w:rsidR="009D2629" w:rsidRPr="005343CC" w:rsidRDefault="009D2629" w:rsidP="00EA6441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Panorama das principais Teorias Literárias do Século XX até hoje. Estudo de textos críticos representativos das principais Teorias Literárias e Escolas Críticas do Século XX.</w:t>
            </w:r>
          </w:p>
        </w:tc>
        <w:tc>
          <w:tcPr>
            <w:tcW w:w="437" w:type="pct"/>
          </w:tcPr>
          <w:p w:rsidR="009D2629" w:rsidRPr="005343CC" w:rsidRDefault="009D2629" w:rsidP="009D2629">
            <w:pPr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746" w:type="pct"/>
          </w:tcPr>
          <w:p w:rsidR="009D2629" w:rsidRPr="005343CC" w:rsidRDefault="009D2629" w:rsidP="00EA6441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2ª. 18h30 e 4ª. 18h30</w:t>
            </w:r>
            <w:r w:rsidRPr="005343CC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 xml:space="preserve"> (4)</w:t>
            </w:r>
          </w:p>
          <w:p w:rsidR="009D2629" w:rsidRPr="005343CC" w:rsidRDefault="009D2629" w:rsidP="00EA6441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Maia Aparecida Barbosa</w:t>
            </w:r>
          </w:p>
        </w:tc>
      </w:tr>
      <w:tr w:rsidR="00E308E0" w:rsidRPr="005343CC" w:rsidTr="009D26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1" w:type="pct"/>
            <w:tcBorders>
              <w:bottom w:val="nil"/>
            </w:tcBorders>
            <w:noWrap/>
          </w:tcPr>
          <w:p w:rsidR="00E308E0" w:rsidRPr="005343CC" w:rsidRDefault="00E308E0" w:rsidP="00E308E0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</w:pPr>
          </w:p>
        </w:tc>
        <w:tc>
          <w:tcPr>
            <w:tcW w:w="1846" w:type="pct"/>
            <w:tcBorders>
              <w:bottom w:val="nil"/>
            </w:tcBorders>
          </w:tcPr>
          <w:p w:rsidR="00E308E0" w:rsidRPr="005343CC" w:rsidRDefault="00E308E0" w:rsidP="00E308E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7" w:type="pct"/>
            <w:tcBorders>
              <w:bottom w:val="nil"/>
            </w:tcBorders>
          </w:tcPr>
          <w:p w:rsidR="00E308E0" w:rsidRPr="005343CC" w:rsidRDefault="00E308E0" w:rsidP="00E308E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6" w:type="pct"/>
            <w:tcBorders>
              <w:bottom w:val="nil"/>
            </w:tcBorders>
          </w:tcPr>
          <w:p w:rsidR="00E308E0" w:rsidRPr="005343CC" w:rsidRDefault="00E308E0" w:rsidP="00E308E0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lang w:val="pt-BR"/>
              </w:rPr>
            </w:pPr>
          </w:p>
        </w:tc>
      </w:tr>
    </w:tbl>
    <w:p w:rsidR="009523A2" w:rsidRPr="005343CC" w:rsidRDefault="00055E2C">
      <w:pPr>
        <w:rPr>
          <w:rFonts w:ascii="Times New Roman" w:hAnsi="Times New Roman" w:cs="Times New Roman"/>
          <w:sz w:val="24"/>
          <w:szCs w:val="24"/>
        </w:rPr>
      </w:pPr>
      <w:r w:rsidRPr="005343C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SombreamentoMdio2-nfase5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8284"/>
        <w:gridCol w:w="3231"/>
        <w:gridCol w:w="1318"/>
        <w:gridCol w:w="748"/>
        <w:gridCol w:w="1502"/>
      </w:tblGrid>
      <w:tr w:rsidR="002374C7" w:rsidRPr="005343CC" w:rsidTr="009D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55E2C" w:rsidRPr="003D0141" w:rsidRDefault="00055E2C" w:rsidP="00B20DA0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3D0141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DISCIPLINAS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3D0141" w:rsidRDefault="00055E2C" w:rsidP="00B20DA0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3D0141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EMENTAS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3D0141" w:rsidRDefault="00055E2C" w:rsidP="00B20DA0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3D0141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PRÉ-REQUISITOS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3D0141" w:rsidRDefault="00055E2C" w:rsidP="00B20DA0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3D0141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HORÁRIOS/DOCENTES</w:t>
            </w:r>
          </w:p>
        </w:tc>
      </w:tr>
      <w:tr w:rsidR="002374C7" w:rsidRPr="005343CC" w:rsidTr="009D2629">
        <w:tc>
          <w:tcPr>
            <w:tcW w:w="5000" w:type="pct"/>
            <w:gridSpan w:val="5"/>
            <w:shd w:val="clear" w:color="auto" w:fill="DDD9C3" w:themeFill="background2" w:themeFillShade="E6"/>
            <w:noWrap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Francês (disciplinas ministradas em francês)</w:t>
            </w:r>
          </w:p>
        </w:tc>
      </w:tr>
      <w:tr w:rsidR="002374C7" w:rsidRPr="005343CC" w:rsidTr="009D2629">
        <w:tc>
          <w:tcPr>
            <w:tcW w:w="2746" w:type="pct"/>
            <w:noWrap/>
          </w:tcPr>
          <w:p w:rsidR="002374C7" w:rsidRPr="005343CC" w:rsidRDefault="002374C7" w:rsidP="00B20DA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LLE7381 Fonética Francesa I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071" w:type="pct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disciplina de Fonética Francesa I tem como objetivo desenvolver aspectos teóricos e práticos da fonética francesa dentro de uma perspectiva sincrônica. Para tanto, as regras de pronúncia do francês servem para fornecer subsídios para a aquisição/integração dos hábitos articulatórios necessários e indispensáveis à formação de futuros professores. </w:t>
            </w:r>
          </w:p>
        </w:tc>
        <w:tc>
          <w:tcPr>
            <w:tcW w:w="437" w:type="pct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Língua Francesa I.</w:t>
            </w:r>
          </w:p>
        </w:tc>
        <w:tc>
          <w:tcPr>
            <w:tcW w:w="746" w:type="pct"/>
            <w:gridSpan w:val="2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4ª. 8h20 (4) </w:t>
            </w:r>
          </w:p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André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Berri</w:t>
            </w:r>
            <w:proofErr w:type="spellEnd"/>
          </w:p>
        </w:tc>
      </w:tr>
      <w:tr w:rsidR="002374C7" w:rsidRPr="005343CC" w:rsidTr="009D2629">
        <w:tc>
          <w:tcPr>
            <w:tcW w:w="2746" w:type="pct"/>
            <w:noWrap/>
          </w:tcPr>
          <w:p w:rsidR="002374C7" w:rsidRPr="005343CC" w:rsidRDefault="002374C7" w:rsidP="00B20DA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LLE7384 História da Língua Francesa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071" w:type="pct"/>
          </w:tcPr>
          <w:p w:rsidR="002374C7" w:rsidRPr="005343CC" w:rsidRDefault="002374C7" w:rsidP="00B20DA0">
            <w:pPr>
              <w:pStyle w:val="Pargrafo"/>
              <w:spacing w:after="0"/>
              <w:ind w:firstLine="0"/>
              <w:contextualSpacing/>
              <w:rPr>
                <w:rFonts w:ascii="Times New Roman" w:eastAsia="Calibri" w:hAnsi="Times New Roman"/>
                <w:color w:val="auto"/>
                <w:sz w:val="24"/>
                <w:szCs w:val="24"/>
                <w:lang w:val="pt-BR" w:eastAsia="en-US"/>
              </w:rPr>
            </w:pPr>
            <w:r w:rsidRPr="005343CC">
              <w:rPr>
                <w:rFonts w:ascii="Times New Roman" w:eastAsia="Calibri" w:hAnsi="Times New Roman"/>
                <w:color w:val="auto"/>
                <w:sz w:val="24"/>
                <w:szCs w:val="24"/>
                <w:lang w:val="pt-BR" w:eastAsia="en-US"/>
              </w:rPr>
              <w:t>A disciplina História da Língua Francesa tem por objetivo abordar aspectos teóricos da evolução da língua francesa ao longo dos séculos na França e em outras partes do mundo francófono, com vistas ao ensino-aprendizagem da língua francesa.</w:t>
            </w:r>
          </w:p>
        </w:tc>
        <w:tc>
          <w:tcPr>
            <w:tcW w:w="437" w:type="pct"/>
          </w:tcPr>
          <w:p w:rsidR="002374C7" w:rsidRPr="005343CC" w:rsidRDefault="002374C7" w:rsidP="00B20D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>língua</w:t>
            </w:r>
            <w:proofErr w:type="gramEnd"/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>francesa</w:t>
            </w:r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 xml:space="preserve"> -</w:t>
            </w:r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>nível intermediário</w:t>
            </w:r>
          </w:p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6" w:type="pct"/>
            <w:gridSpan w:val="2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2ª. 13h30 (4) André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Berri</w:t>
            </w:r>
            <w:proofErr w:type="spellEnd"/>
          </w:p>
        </w:tc>
      </w:tr>
      <w:tr w:rsidR="002374C7" w:rsidRPr="005343CC" w:rsidTr="009D2629">
        <w:tc>
          <w:tcPr>
            <w:tcW w:w="5000" w:type="pct"/>
            <w:gridSpan w:val="5"/>
            <w:shd w:val="clear" w:color="auto" w:fill="DDD9C3" w:themeFill="background2" w:themeFillShade="E6"/>
            <w:noWrap/>
          </w:tcPr>
          <w:p w:rsidR="002374C7" w:rsidRPr="005343CC" w:rsidRDefault="002374C7" w:rsidP="00E712FF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Espanhol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(disciplinas ministradas em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espanhol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</w:tr>
      <w:tr w:rsidR="002374C7" w:rsidRPr="009523A2" w:rsidTr="009D2629">
        <w:tc>
          <w:tcPr>
            <w:tcW w:w="2746" w:type="pct"/>
            <w:noWrap/>
          </w:tcPr>
          <w:p w:rsidR="002374C7" w:rsidRPr="009523A2" w:rsidRDefault="002374C7" w:rsidP="00E220EF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pt-BR"/>
              </w:rPr>
            </w:pPr>
            <w:r w:rsidRPr="009523A2">
              <w:rPr>
                <w:sz w:val="22"/>
                <w:szCs w:val="22"/>
                <w:lang w:val="pt-BR"/>
              </w:rPr>
              <w:t>LLE7208 Tópico Especial em Língua</w:t>
            </w:r>
            <w:r w:rsidRPr="009523A2">
              <w:rPr>
                <w:sz w:val="22"/>
                <w:szCs w:val="22"/>
                <w:bdr w:val="none" w:sz="0" w:space="0" w:color="auto" w:frame="1"/>
                <w:lang w:val="pt-BR"/>
              </w:rPr>
              <w:t xml:space="preserve">  </w:t>
            </w:r>
            <w:r w:rsidRPr="009523A2">
              <w:rPr>
                <w:lang w:val="pt-BR"/>
              </w:rPr>
              <w:t>(72h/a)</w:t>
            </w:r>
          </w:p>
        </w:tc>
        <w:tc>
          <w:tcPr>
            <w:tcW w:w="1071" w:type="pct"/>
          </w:tcPr>
          <w:p w:rsidR="002374C7" w:rsidRPr="009523A2" w:rsidRDefault="002374C7" w:rsidP="00E220EF">
            <w:pPr>
              <w:pStyle w:val="DecimalAligned"/>
              <w:contextualSpacing/>
              <w:rPr>
                <w:rFonts w:ascii="Times New Roman" w:hAnsi="Times New Roman"/>
                <w:lang w:val="pt-BR"/>
              </w:rPr>
            </w:pPr>
            <w:r w:rsidRPr="009523A2">
              <w:rPr>
                <w:rFonts w:ascii="Times New Roman" w:hAnsi="Times New Roman"/>
                <w:lang w:val="pt-BR"/>
              </w:rPr>
              <w:t>A definir</w:t>
            </w:r>
          </w:p>
        </w:tc>
        <w:tc>
          <w:tcPr>
            <w:tcW w:w="437" w:type="pct"/>
          </w:tcPr>
          <w:p w:rsidR="002374C7" w:rsidRPr="009523A2" w:rsidRDefault="002374C7" w:rsidP="00E220EF">
            <w:pPr>
              <w:pStyle w:val="DecimalAligned"/>
              <w:contextualSpacing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46" w:type="pct"/>
            <w:gridSpan w:val="2"/>
          </w:tcPr>
          <w:p w:rsidR="002374C7" w:rsidRPr="009523A2" w:rsidRDefault="002374C7" w:rsidP="00E220EF">
            <w:pPr>
              <w:pStyle w:val="DecimalAligned"/>
              <w:contextualSpacing/>
              <w:rPr>
                <w:rFonts w:ascii="Times New Roman" w:hAnsi="Times New Roman"/>
                <w:bdr w:val="none" w:sz="0" w:space="0" w:color="auto" w:frame="1"/>
                <w:lang w:val="pt-BR"/>
              </w:rPr>
            </w:pPr>
            <w:proofErr w:type="gramStart"/>
            <w:r w:rsidRPr="009523A2">
              <w:rPr>
                <w:rFonts w:ascii="Times New Roman" w:hAnsi="Times New Roman"/>
                <w:bdr w:val="none" w:sz="0" w:space="0" w:color="auto" w:frame="1"/>
                <w:lang w:val="pt-BR"/>
              </w:rPr>
              <w:t>4ª.</w:t>
            </w:r>
            <w:proofErr w:type="gramEnd"/>
            <w:r w:rsidRPr="009523A2">
              <w:rPr>
                <w:rFonts w:ascii="Times New Roman" w:hAnsi="Times New Roman"/>
                <w:bdr w:val="none" w:sz="0" w:space="0" w:color="auto" w:frame="1"/>
                <w:lang w:val="pt-BR"/>
              </w:rPr>
              <w:t xml:space="preserve">10h10  (2)/ 6ª.8h20 (2) </w:t>
            </w:r>
          </w:p>
          <w:p w:rsidR="002374C7" w:rsidRPr="009523A2" w:rsidRDefault="002374C7" w:rsidP="00E220EF">
            <w:pPr>
              <w:pStyle w:val="DecimalAligned"/>
              <w:contextualSpacing/>
              <w:rPr>
                <w:rFonts w:ascii="Times New Roman" w:hAnsi="Times New Roman"/>
                <w:lang w:val="pt-BR"/>
              </w:rPr>
            </w:pPr>
            <w:r w:rsidRPr="009523A2">
              <w:rPr>
                <w:rFonts w:ascii="Times New Roman" w:hAnsi="Times New Roman"/>
                <w:bdr w:val="none" w:sz="0" w:space="0" w:color="auto" w:frame="1"/>
                <w:lang w:val="pt-BR"/>
              </w:rPr>
              <w:t>A contratar</w:t>
            </w:r>
          </w:p>
        </w:tc>
      </w:tr>
      <w:tr w:rsidR="002374C7" w:rsidRPr="005343CC" w:rsidTr="009D2629">
        <w:tc>
          <w:tcPr>
            <w:tcW w:w="5000" w:type="pct"/>
            <w:gridSpan w:val="5"/>
            <w:shd w:val="clear" w:color="auto" w:fill="DDD9C3" w:themeFill="background2" w:themeFillShade="E6"/>
            <w:noWrap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Inglês (disciplinas ministradas em inglês)</w:t>
            </w:r>
          </w:p>
        </w:tc>
      </w:tr>
      <w:tr w:rsidR="002374C7" w:rsidRPr="005343CC" w:rsidTr="009D2629">
        <w:tc>
          <w:tcPr>
            <w:tcW w:w="2746" w:type="pct"/>
            <w:noWrap/>
          </w:tcPr>
          <w:p w:rsidR="002374C7" w:rsidRPr="00E712FF" w:rsidRDefault="002374C7" w:rsidP="00B20D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LLE7483 Tópico Especial em Literatura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de L</w:t>
            </w: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íngua Inglesa I-B</w:t>
            </w:r>
            <w:proofErr w:type="gramStart"/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 </w:t>
            </w:r>
            <w:proofErr w:type="gramEnd"/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071" w:type="pct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523A2">
              <w:rPr>
                <w:rFonts w:ascii="Times New Roman" w:hAnsi="Times New Roman"/>
                <w:lang w:val="pt-BR"/>
              </w:rPr>
              <w:t>A definir</w:t>
            </w:r>
          </w:p>
        </w:tc>
        <w:tc>
          <w:tcPr>
            <w:tcW w:w="437" w:type="pct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LLE7414 ou LLE7494</w:t>
            </w:r>
          </w:p>
        </w:tc>
        <w:tc>
          <w:tcPr>
            <w:tcW w:w="746" w:type="pct"/>
            <w:gridSpan w:val="2"/>
          </w:tcPr>
          <w:p w:rsidR="002374C7" w:rsidRPr="005343CC" w:rsidRDefault="002374C7" w:rsidP="005343CC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2ª.</w:t>
            </w: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14h20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(2) </w:t>
            </w: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4ª. </w:t>
            </w: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14h20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(2) </w:t>
            </w: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Prof. a contratar</w:t>
            </w:r>
          </w:p>
        </w:tc>
      </w:tr>
      <w:tr w:rsidR="002374C7" w:rsidRPr="005343CC" w:rsidTr="009D2629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Secretariado Executivo</w:t>
            </w:r>
          </w:p>
        </w:tc>
      </w:tr>
      <w:tr w:rsidR="002374C7" w:rsidRPr="005343CC" w:rsidTr="009D2629">
        <w:tc>
          <w:tcPr>
            <w:tcW w:w="27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74C7" w:rsidRPr="005343CC" w:rsidRDefault="002374C7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LLE7402 </w:t>
            </w:r>
            <w:r w:rsidRPr="005343CC">
              <w:rPr>
                <w:rFonts w:ascii="Times New Roman" w:eastAsia="Arial" w:hAnsi="Times New Roman"/>
                <w:sz w:val="24"/>
                <w:szCs w:val="24"/>
                <w:lang w:val="pt-BR"/>
              </w:rPr>
              <w:t xml:space="preserve">Laboratório de gramática 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(36h/a)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ministrada em língua </w:t>
            </w:r>
            <w:r w:rsidRPr="00E712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inglesa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Desenvolvimento sistemático prático da gramática em língua inglesa (do nível básico ao pós-intermediário). 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E712FF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LLE5022</w:t>
            </w:r>
          </w:p>
        </w:tc>
        <w:tc>
          <w:tcPr>
            <w:tcW w:w="74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3D0141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6ª.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18h30 às 20h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(2)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Donesca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Xhafaj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2374C7" w:rsidRPr="005343CC" w:rsidTr="009D2629">
        <w:tc>
          <w:tcPr>
            <w:tcW w:w="27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74C7" w:rsidRPr="005343CC" w:rsidRDefault="002374C7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LLV7636 Discursos de Cerimoniais, Protocolos, Manuais e Eventos (36h/a)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ministrada em língua </w:t>
            </w:r>
            <w:r w:rsidRPr="00E712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portuguesa</w:t>
            </w:r>
            <w:proofErr w:type="gramEnd"/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Análise dos processos discursivos subjacentes às práticas sociais específicas da profissão de Secretário Executivo. Análise e elaboração de manuais, análise de práticas discursivas do cerimonial, das relações protocolares, de eventos acadêmicos e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não-acadêmicos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Sábados,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-10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(2) </w:t>
            </w:r>
          </w:p>
          <w:p w:rsidR="002374C7" w:rsidRPr="00B32869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Coneglian</w:t>
            </w:r>
            <w:proofErr w:type="spellEnd"/>
          </w:p>
        </w:tc>
      </w:tr>
      <w:tr w:rsidR="002374C7" w:rsidRPr="005343CC" w:rsidTr="009D2629">
        <w:tc>
          <w:tcPr>
            <w:tcW w:w="27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74C7" w:rsidRPr="005343CC" w:rsidRDefault="002374C7" w:rsidP="00232FB8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LLV7636 Discursos de Cerimoniais, Protocolos, Manuais e Eventos (36h/a)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ministrada em língua </w:t>
            </w:r>
            <w:r w:rsidRPr="00E712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portuguesa</w:t>
            </w:r>
            <w:proofErr w:type="gramEnd"/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232FB8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Análise dos processos discursivos subjacentes às práticas sociais específicas da profissão de Secretário Executivo. Análise e elaboração de manuais, análise de práticas discursivas do cerimonial, das relações protocolares, de eventos acadêmicos e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não-acadêmicos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232FB8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Default="002374C7" w:rsidP="00232FB8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Sábados, 10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h-12h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(2) Silvia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Coneglian</w:t>
            </w:r>
            <w:proofErr w:type="spellEnd"/>
          </w:p>
          <w:p w:rsidR="002374C7" w:rsidRPr="00B32869" w:rsidRDefault="002374C7" w:rsidP="00232FB8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374C7" w:rsidRPr="005343CC" w:rsidTr="009D2629">
        <w:tc>
          <w:tcPr>
            <w:tcW w:w="27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74C7" w:rsidRPr="005343CC" w:rsidRDefault="002374C7" w:rsidP="00232FB8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32869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val="pt-BR" w:eastAsia="pt-BR"/>
              </w:rPr>
              <w:t>LLV5610 - Produção Textual Acadêmica II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val="pt-BR" w:eastAsia="pt-BR"/>
              </w:rPr>
              <w:t xml:space="preserve"> </w:t>
            </w:r>
            <w:r w:rsidRPr="005343CC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>(72h/a)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ministrada em língua </w:t>
            </w:r>
            <w:r w:rsidRPr="00E712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portuguesa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232FB8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Estudo e produção de textos técnico-científicos relevantes para o desempenho das atividades acadêmicas, tais como: projeto de pesquisa e monografia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232FB8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4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Default="002374C7" w:rsidP="00E712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pt-BR" w:eastAsia="pt-BR"/>
              </w:rPr>
              <w:t>6ª.</w:t>
            </w:r>
            <w:r w:rsidRPr="00B3286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pt-BR" w:eastAsia="pt-BR"/>
              </w:rPr>
              <w:t xml:space="preserve"> 18h30 às 22h </w:t>
            </w:r>
          </w:p>
          <w:p w:rsidR="002374C7" w:rsidRPr="00B32869" w:rsidRDefault="002374C7" w:rsidP="00E712F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Silvia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Coneglian</w:t>
            </w:r>
          </w:p>
        </w:tc>
      </w:tr>
      <w:tr w:rsidR="002374C7" w:rsidRPr="005343CC" w:rsidTr="009D26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6" w:type="pct"/>
            <w:tcBorders>
              <w:top w:val="single" w:sz="4" w:space="0" w:color="auto"/>
              <w:bottom w:val="nil"/>
            </w:tcBorders>
            <w:noWrap/>
          </w:tcPr>
          <w:p w:rsidR="002374C7" w:rsidRPr="005343CC" w:rsidRDefault="002374C7" w:rsidP="009060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71" w:type="pct"/>
            <w:tcBorders>
              <w:top w:val="single" w:sz="4" w:space="0" w:color="auto"/>
              <w:bottom w:val="nil"/>
            </w:tcBorders>
          </w:tcPr>
          <w:p w:rsidR="002374C7" w:rsidRPr="005343CC" w:rsidRDefault="002374C7" w:rsidP="009060CE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nil"/>
            </w:tcBorders>
          </w:tcPr>
          <w:p w:rsidR="002374C7" w:rsidRPr="005343CC" w:rsidRDefault="002374C7" w:rsidP="009060CE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nil"/>
            </w:tcBorders>
          </w:tcPr>
          <w:p w:rsidR="002374C7" w:rsidRPr="005343CC" w:rsidRDefault="002374C7" w:rsidP="00E712FF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nil"/>
            </w:tcBorders>
          </w:tcPr>
          <w:p w:rsidR="002374C7" w:rsidRPr="005343CC" w:rsidRDefault="002374C7" w:rsidP="009060CE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E712FF" w:rsidRPr="005343CC" w:rsidRDefault="00E712FF" w:rsidP="009523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12FF" w:rsidRPr="005343CC" w:rsidSect="00FD06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47"/>
    <w:rsid w:val="00055E2C"/>
    <w:rsid w:val="0022575E"/>
    <w:rsid w:val="002374C7"/>
    <w:rsid w:val="002574A3"/>
    <w:rsid w:val="00332026"/>
    <w:rsid w:val="003356A6"/>
    <w:rsid w:val="003578D0"/>
    <w:rsid w:val="003D0141"/>
    <w:rsid w:val="004655A2"/>
    <w:rsid w:val="004726C3"/>
    <w:rsid w:val="00476198"/>
    <w:rsid w:val="00520BAD"/>
    <w:rsid w:val="005343CC"/>
    <w:rsid w:val="00560D94"/>
    <w:rsid w:val="00640EF8"/>
    <w:rsid w:val="006D042D"/>
    <w:rsid w:val="006D57B4"/>
    <w:rsid w:val="006F4863"/>
    <w:rsid w:val="007307B4"/>
    <w:rsid w:val="00767370"/>
    <w:rsid w:val="0089135E"/>
    <w:rsid w:val="009060CE"/>
    <w:rsid w:val="00951303"/>
    <w:rsid w:val="009523A2"/>
    <w:rsid w:val="009669E2"/>
    <w:rsid w:val="009D2629"/>
    <w:rsid w:val="00A33747"/>
    <w:rsid w:val="00A727C2"/>
    <w:rsid w:val="00AA5412"/>
    <w:rsid w:val="00AC0008"/>
    <w:rsid w:val="00B24410"/>
    <w:rsid w:val="00B32869"/>
    <w:rsid w:val="00B512EB"/>
    <w:rsid w:val="00B9576F"/>
    <w:rsid w:val="00C30204"/>
    <w:rsid w:val="00C66531"/>
    <w:rsid w:val="00C818DD"/>
    <w:rsid w:val="00C8318B"/>
    <w:rsid w:val="00E308E0"/>
    <w:rsid w:val="00E712FF"/>
    <w:rsid w:val="00EA4CFC"/>
    <w:rsid w:val="00ED5A75"/>
    <w:rsid w:val="00F71CD4"/>
    <w:rsid w:val="00FA055C"/>
    <w:rsid w:val="00FB1039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37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imalAligned">
    <w:name w:val="Decimal Aligned"/>
    <w:basedOn w:val="Normal"/>
    <w:uiPriority w:val="40"/>
    <w:qFormat/>
    <w:rsid w:val="00A727C2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27C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27C2"/>
    <w:rPr>
      <w:rFonts w:eastAsiaTheme="minorEastAsia" w:cs="Times New Roman"/>
      <w:sz w:val="20"/>
      <w:szCs w:val="20"/>
      <w:lang w:val="en-US"/>
    </w:rPr>
  </w:style>
  <w:style w:type="character" w:styleId="nfaseSutil">
    <w:name w:val="Subtle Emphasis"/>
    <w:basedOn w:val="Fontepargpadro"/>
    <w:uiPriority w:val="19"/>
    <w:qFormat/>
    <w:rsid w:val="00A727C2"/>
    <w:rPr>
      <w:i/>
      <w:iCs/>
    </w:rPr>
  </w:style>
  <w:style w:type="table" w:styleId="SombreamentoMdio2-nfase5">
    <w:name w:val="Medium Shading 2 Accent 5"/>
    <w:basedOn w:val="Tabelanormal"/>
    <w:uiPriority w:val="64"/>
    <w:rsid w:val="00A727C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C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ágrafo"/>
    <w:basedOn w:val="Normal"/>
    <w:link w:val="PargrafoChar"/>
    <w:qFormat/>
    <w:rsid w:val="00640EF8"/>
    <w:pPr>
      <w:spacing w:after="120"/>
      <w:ind w:firstLine="708"/>
      <w:jc w:val="both"/>
    </w:pPr>
    <w:rPr>
      <w:rFonts w:ascii="Calibri" w:eastAsia="Times New Roman" w:hAnsi="Calibri" w:cs="Times New Roman"/>
      <w:color w:val="404040"/>
      <w:lang w:eastAsia="pt-BR"/>
    </w:rPr>
  </w:style>
  <w:style w:type="character" w:customStyle="1" w:styleId="PargrafoChar">
    <w:name w:val="Parágrafo Char"/>
    <w:link w:val="Pargrafo"/>
    <w:rsid w:val="00640EF8"/>
    <w:rPr>
      <w:rFonts w:ascii="Calibri" w:eastAsia="Times New Roman" w:hAnsi="Calibri" w:cs="Times New Roman"/>
      <w:color w:val="40404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37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imalAligned">
    <w:name w:val="Decimal Aligned"/>
    <w:basedOn w:val="Normal"/>
    <w:uiPriority w:val="40"/>
    <w:qFormat/>
    <w:rsid w:val="00A727C2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27C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27C2"/>
    <w:rPr>
      <w:rFonts w:eastAsiaTheme="minorEastAsia" w:cs="Times New Roman"/>
      <w:sz w:val="20"/>
      <w:szCs w:val="20"/>
      <w:lang w:val="en-US"/>
    </w:rPr>
  </w:style>
  <w:style w:type="character" w:styleId="nfaseSutil">
    <w:name w:val="Subtle Emphasis"/>
    <w:basedOn w:val="Fontepargpadro"/>
    <w:uiPriority w:val="19"/>
    <w:qFormat/>
    <w:rsid w:val="00A727C2"/>
    <w:rPr>
      <w:i/>
      <w:iCs/>
    </w:rPr>
  </w:style>
  <w:style w:type="table" w:styleId="SombreamentoMdio2-nfase5">
    <w:name w:val="Medium Shading 2 Accent 5"/>
    <w:basedOn w:val="Tabelanormal"/>
    <w:uiPriority w:val="64"/>
    <w:rsid w:val="00A727C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C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ágrafo"/>
    <w:basedOn w:val="Normal"/>
    <w:link w:val="PargrafoChar"/>
    <w:qFormat/>
    <w:rsid w:val="00640EF8"/>
    <w:pPr>
      <w:spacing w:after="120"/>
      <w:ind w:firstLine="708"/>
      <w:jc w:val="both"/>
    </w:pPr>
    <w:rPr>
      <w:rFonts w:ascii="Calibri" w:eastAsia="Times New Roman" w:hAnsi="Calibri" w:cs="Times New Roman"/>
      <w:color w:val="404040"/>
      <w:lang w:eastAsia="pt-BR"/>
    </w:rPr>
  </w:style>
  <w:style w:type="character" w:customStyle="1" w:styleId="PargrafoChar">
    <w:name w:val="Parágrafo Char"/>
    <w:link w:val="Pargrafo"/>
    <w:rsid w:val="00640EF8"/>
    <w:rPr>
      <w:rFonts w:ascii="Calibri" w:eastAsia="Times New Roman" w:hAnsi="Calibri" w:cs="Times New Roman"/>
      <w:color w:val="4040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0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SILVEIRA</dc:creator>
  <cp:lastModifiedBy>ROSANE SILVEIRA</cp:lastModifiedBy>
  <cp:revision>3</cp:revision>
  <cp:lastPrinted>2018-11-30T17:57:00Z</cp:lastPrinted>
  <dcterms:created xsi:type="dcterms:W3CDTF">2018-12-05T17:59:00Z</dcterms:created>
  <dcterms:modified xsi:type="dcterms:W3CDTF">2018-12-06T09:53:00Z</dcterms:modified>
</cp:coreProperties>
</file>